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43C8" w:rsidRDefault="007D3B0D" w:rsidP="002403BF">
      <w:pPr>
        <w:jc w:val="center"/>
        <w:rPr>
          <w:b/>
          <w:bCs/>
          <w:iCs/>
        </w:rPr>
      </w:pPr>
      <w:r w:rsidRPr="009843C8">
        <w:rPr>
          <w:b/>
          <w:bCs/>
          <w:iCs/>
        </w:rPr>
        <w:t>IPMAMEN TEAM SEAL</w:t>
      </w:r>
    </w:p>
    <w:p w:rsidR="007D3B0D" w:rsidRPr="009843C8" w:rsidRDefault="007D3B0D" w:rsidP="002403BF">
      <w:pPr>
        <w:jc w:val="center"/>
        <w:rPr>
          <w:b/>
          <w:bCs/>
          <w:iCs/>
        </w:rPr>
      </w:pPr>
    </w:p>
    <w:p w:rsidR="00E8383B" w:rsidRPr="007D3B0D" w:rsidRDefault="009843C8" w:rsidP="007D3B0D">
      <w:pPr>
        <w:ind w:left="1134" w:right="1133"/>
        <w:jc w:val="both"/>
        <w:rPr>
          <w:rFonts w:ascii="Arial Narrow" w:hAnsi="Arial Narrow"/>
          <w:sz w:val="24"/>
        </w:rPr>
      </w:pPr>
      <w:r w:rsidRPr="007D3B0D">
        <w:rPr>
          <w:rFonts w:ascii="Arial Narrow" w:hAnsi="Arial Narrow"/>
          <w:sz w:val="24"/>
        </w:rPr>
        <w:t>“</w:t>
      </w:r>
      <w:r w:rsidRPr="007D3B0D">
        <w:rPr>
          <w:rFonts w:ascii="Arial Narrow" w:hAnsi="Arial Narrow"/>
          <w:sz w:val="24"/>
        </w:rPr>
        <w:t xml:space="preserve">Desarrolla tu proyecto de </w:t>
      </w:r>
      <w:r w:rsidRPr="007D3B0D">
        <w:rPr>
          <w:rFonts w:ascii="Arial Narrow" w:hAnsi="Arial Narrow"/>
          <w:sz w:val="24"/>
        </w:rPr>
        <w:t>competir construyendo un coche,</w:t>
      </w:r>
      <w:r w:rsidRPr="007D3B0D">
        <w:rPr>
          <w:rFonts w:ascii="Arial Narrow" w:hAnsi="Arial Narrow"/>
          <w:sz w:val="24"/>
        </w:rPr>
        <w:t xml:space="preserve"> instrumentalizándolo con toda la electró</w:t>
      </w:r>
      <w:r w:rsidRPr="007D3B0D">
        <w:rPr>
          <w:rFonts w:ascii="Arial Narrow" w:hAnsi="Arial Narrow"/>
          <w:sz w:val="24"/>
        </w:rPr>
        <w:t xml:space="preserve">nica que se te ocurra y aplicando las competencias de un </w:t>
      </w:r>
      <w:proofErr w:type="spellStart"/>
      <w:r w:rsidRPr="007D3B0D">
        <w:rPr>
          <w:rFonts w:ascii="Arial Narrow" w:hAnsi="Arial Narrow"/>
          <w:sz w:val="24"/>
        </w:rPr>
        <w:t>project</w:t>
      </w:r>
      <w:proofErr w:type="spellEnd"/>
      <w:r w:rsidRPr="007D3B0D">
        <w:rPr>
          <w:rFonts w:ascii="Arial Narrow" w:hAnsi="Arial Narrow"/>
          <w:sz w:val="24"/>
        </w:rPr>
        <w:t xml:space="preserve"> manager profesional”</w:t>
      </w:r>
    </w:p>
    <w:p w:rsidR="007D3B0D" w:rsidRDefault="007D3B0D" w:rsidP="007D3B0D">
      <w:pPr>
        <w:jc w:val="both"/>
        <w:rPr>
          <w:b/>
        </w:rPr>
      </w:pPr>
    </w:p>
    <w:p w:rsidR="009843C8" w:rsidRPr="001815AA" w:rsidRDefault="009843C8" w:rsidP="007D3B0D">
      <w:pPr>
        <w:jc w:val="both"/>
        <w:rPr>
          <w:b/>
        </w:rPr>
      </w:pPr>
      <w:r w:rsidRPr="001815AA">
        <w:rPr>
          <w:b/>
        </w:rPr>
        <w:t>INICIO DEL PROYECTO</w:t>
      </w:r>
    </w:p>
    <w:p w:rsidR="009843C8" w:rsidRPr="001815AA" w:rsidRDefault="009843C8" w:rsidP="007D3B0D">
      <w:pPr>
        <w:jc w:val="both"/>
        <w:rPr>
          <w:b/>
        </w:rPr>
      </w:pPr>
      <w:r w:rsidRPr="001815AA">
        <w:rPr>
          <w:b/>
        </w:rPr>
        <w:t>1. Situación inicial respe</w:t>
      </w:r>
      <w:r w:rsidR="002403BF">
        <w:rPr>
          <w:b/>
        </w:rPr>
        <w:t xml:space="preserve">cto a la madurez del proyecto. </w:t>
      </w:r>
      <w:r w:rsidRPr="001815AA">
        <w:rPr>
          <w:b/>
        </w:rPr>
        <w:t>Características</w:t>
      </w:r>
    </w:p>
    <w:p w:rsidR="009843C8" w:rsidRDefault="002403BF" w:rsidP="007D3B0D">
      <w:pPr>
        <w:jc w:val="both"/>
      </w:pPr>
      <w:r>
        <w:t>Se va a lanzar un proyecto y t</w:t>
      </w:r>
      <w:r w:rsidR="009843C8">
        <w:t xml:space="preserve">u equipo </w:t>
      </w:r>
      <w:r>
        <w:t xml:space="preserve">y tú </w:t>
      </w:r>
      <w:r>
        <w:t>vais a ser</w:t>
      </w:r>
      <w:r w:rsidR="009843C8">
        <w:t xml:space="preserve"> los responsables de </w:t>
      </w:r>
      <w:r>
        <w:t>su</w:t>
      </w:r>
      <w:r w:rsidR="009843C8">
        <w:t xml:space="preserve"> dirección y gestión.</w:t>
      </w:r>
      <w:r>
        <w:t xml:space="preserve"> Todavía</w:t>
      </w:r>
      <w:r w:rsidR="009843C8" w:rsidRPr="009843C8">
        <w:t xml:space="preserve"> no se ha tomado ninguna decisión sobre cómo se definirá este proyecto </w:t>
      </w:r>
      <w:r>
        <w:t>ni sobre</w:t>
      </w:r>
      <w:r w:rsidR="009843C8" w:rsidRPr="009843C8">
        <w:t xml:space="preserve"> cuál </w:t>
      </w:r>
      <w:r>
        <w:t>va a ser su alcance, pero y</w:t>
      </w:r>
      <w:r w:rsidR="009843C8" w:rsidRPr="009843C8">
        <w:t xml:space="preserve">a se han tomado algunas medidas de resolución de problemas y se han desarrollado </w:t>
      </w:r>
      <w:r>
        <w:t xml:space="preserve">algunas </w:t>
      </w:r>
      <w:r w:rsidR="009843C8" w:rsidRPr="009843C8">
        <w:t>ideas iniciales.</w:t>
      </w:r>
    </w:p>
    <w:p w:rsidR="001815AA" w:rsidRDefault="002403BF" w:rsidP="007D3B0D">
      <w:pPr>
        <w:jc w:val="both"/>
      </w:pPr>
      <w:r>
        <w:t>Durante esta fase de un proyecto es normal que</w:t>
      </w:r>
      <w:r w:rsidR="001815AA" w:rsidRPr="001815AA">
        <w:t xml:space="preserve"> las diferentes partes involucradas </w:t>
      </w:r>
      <w:r>
        <w:t>tengan</w:t>
      </w:r>
      <w:r w:rsidR="001815AA" w:rsidRPr="001815AA">
        <w:t xml:space="preserve"> ideas muy diferentes en cuanto a </w:t>
      </w:r>
      <w:r>
        <w:t>la evaluación de</w:t>
      </w:r>
      <w:r w:rsidR="001815AA" w:rsidRPr="001815AA">
        <w:t xml:space="preserve"> lo que se ha logrado hasta ahora y cómo proceder en el futuro. El desafío para el potencial </w:t>
      </w:r>
      <w:r>
        <w:t>director</w:t>
      </w:r>
      <w:r w:rsidR="001815AA" w:rsidRPr="001815AA">
        <w:t xml:space="preserve"> de proyecto consiste en obtener una visión general de lo que se ha logrado ha</w:t>
      </w:r>
      <w:r w:rsidR="00F76B7D">
        <w:t>sta ahora: reunir l</w:t>
      </w:r>
      <w:r w:rsidR="001815AA" w:rsidRPr="001815AA">
        <w:t>as ideas de las diferentes partes involucradas y</w:t>
      </w:r>
      <w:r w:rsidR="00F76B7D">
        <w:t xml:space="preserve"> coordinar</w:t>
      </w:r>
      <w:r w:rsidR="001815AA" w:rsidRPr="001815AA">
        <w:t xml:space="preserve"> los próximos pasos hasta que el </w:t>
      </w:r>
      <w:r w:rsidR="00F76B7D">
        <w:t xml:space="preserve">completo lanzamiento del </w:t>
      </w:r>
      <w:r w:rsidR="001815AA" w:rsidRPr="001815AA">
        <w:t>proyecto</w:t>
      </w:r>
      <w:r w:rsidR="00F76B7D">
        <w:t>.</w:t>
      </w:r>
    </w:p>
    <w:p w:rsidR="001815AA" w:rsidRPr="002403BF" w:rsidRDefault="002403BF" w:rsidP="007D3B0D">
      <w:pPr>
        <w:jc w:val="both"/>
        <w:rPr>
          <w:b/>
        </w:rPr>
      </w:pPr>
      <w:r>
        <w:rPr>
          <w:b/>
        </w:rPr>
        <w:t>El objetivo es</w:t>
      </w:r>
      <w:r w:rsidR="001815AA" w:rsidRPr="002403BF">
        <w:rPr>
          <w:b/>
        </w:rPr>
        <w:t>...</w:t>
      </w:r>
    </w:p>
    <w:p w:rsidR="001815AA" w:rsidRDefault="001815AA" w:rsidP="007D3B0D">
      <w:pPr>
        <w:jc w:val="both"/>
      </w:pPr>
      <w:r>
        <w:t xml:space="preserve">... crear un esquema bien desarrollado de la propuesta de proyecto </w:t>
      </w:r>
      <w:r w:rsidR="00F76B7D">
        <w:t>basado en</w:t>
      </w:r>
      <w:r>
        <w:t xml:space="preserve"> la información disponible en es</w:t>
      </w:r>
      <w:r w:rsidR="00F76B7D">
        <w:t>t</w:t>
      </w:r>
      <w:r>
        <w:t>e momento,</w:t>
      </w:r>
    </w:p>
    <w:p w:rsidR="001815AA" w:rsidRDefault="001815AA" w:rsidP="007D3B0D">
      <w:pPr>
        <w:jc w:val="both"/>
      </w:pPr>
      <w:r>
        <w:t xml:space="preserve">... presentar los resultados al potencial cliente </w:t>
      </w:r>
      <w:r w:rsidR="002403BF">
        <w:t>del proyecto y al propietario/</w:t>
      </w:r>
      <w:r>
        <w:t>patrocinador del proyecto, quienes pueden así ser incluidos en el proceso de gestión del proyecto,</w:t>
      </w:r>
    </w:p>
    <w:p w:rsidR="001815AA" w:rsidRPr="002403BF" w:rsidRDefault="001815AA" w:rsidP="007D3B0D">
      <w:pPr>
        <w:jc w:val="both"/>
        <w:rPr>
          <w:b/>
        </w:rPr>
      </w:pPr>
      <w:r w:rsidRPr="002403BF">
        <w:rPr>
          <w:b/>
        </w:rPr>
        <w:t xml:space="preserve">De modo que, </w:t>
      </w:r>
      <w:r w:rsidR="002403BF">
        <w:rPr>
          <w:b/>
        </w:rPr>
        <w:t xml:space="preserve">en última instancia, </w:t>
      </w:r>
      <w:r w:rsidR="000C4A2F">
        <w:rPr>
          <w:b/>
        </w:rPr>
        <w:t>sea</w:t>
      </w:r>
      <w:r w:rsidR="002403BF">
        <w:rPr>
          <w:b/>
        </w:rPr>
        <w:t xml:space="preserve"> posible</w:t>
      </w:r>
      <w:r w:rsidRPr="002403BF">
        <w:rPr>
          <w:b/>
        </w:rPr>
        <w:t>...</w:t>
      </w:r>
    </w:p>
    <w:p w:rsidR="001815AA" w:rsidRDefault="001815AA" w:rsidP="007D3B0D">
      <w:pPr>
        <w:jc w:val="both"/>
      </w:pPr>
      <w:r>
        <w:t>... invertir en un proyecto que realmente tiene una buena oportunidad de ser implementado,</w:t>
      </w:r>
    </w:p>
    <w:p w:rsidR="001815AA" w:rsidRDefault="001815AA" w:rsidP="007D3B0D">
      <w:pPr>
        <w:jc w:val="both"/>
      </w:pPr>
      <w:r>
        <w:t>... consolidar y gestionar las actividades que resulten en un óptimo lanzamiento del proyecto.</w:t>
      </w:r>
    </w:p>
    <w:p w:rsidR="001815AA" w:rsidRDefault="001815AA" w:rsidP="007D3B0D">
      <w:pPr>
        <w:jc w:val="both"/>
        <w:rPr>
          <w:i/>
        </w:rPr>
      </w:pPr>
      <w:r w:rsidRPr="001815AA">
        <w:rPr>
          <w:i/>
        </w:rPr>
        <w:t>Competencias a aplicar (NCB 3.1): 1.03 Requisitos y objetivos del proyecto; 1.08 Resolución de problemas; 3.01 Orientación a proyectos; 3.06 Negocio</w:t>
      </w:r>
    </w:p>
    <w:p w:rsidR="0030094A" w:rsidRDefault="0030094A">
      <w:pPr>
        <w:rPr>
          <w:i/>
        </w:rPr>
      </w:pPr>
      <w:r>
        <w:rPr>
          <w:i/>
        </w:rPr>
        <w:br w:type="page"/>
      </w:r>
    </w:p>
    <w:p w:rsidR="009843C8" w:rsidRDefault="00F76B7D">
      <w:r>
        <w:lastRenderedPageBreak/>
        <w:t>Completar la siguiente tabla:</w:t>
      </w:r>
    </w:p>
    <w:tbl>
      <w:tblPr>
        <w:tblStyle w:val="Tabladecuadrcula1clara"/>
        <w:tblW w:w="0" w:type="auto"/>
        <w:tblLook w:val="04A0" w:firstRow="1" w:lastRow="0" w:firstColumn="1" w:lastColumn="0" w:noHBand="0" w:noVBand="1"/>
      </w:tblPr>
      <w:tblGrid>
        <w:gridCol w:w="837"/>
        <w:gridCol w:w="3426"/>
        <w:gridCol w:w="2534"/>
        <w:gridCol w:w="1697"/>
      </w:tblGrid>
      <w:tr w:rsidR="00F76B7D" w:rsidTr="00F76B7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4"/>
          </w:tcPr>
          <w:p w:rsidR="00F76B7D" w:rsidRDefault="00F76B7D">
            <w:r>
              <w:t>Título del proyecto:</w:t>
            </w:r>
          </w:p>
        </w:tc>
      </w:tr>
      <w:tr w:rsidR="00F76B7D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2"/>
          </w:tcPr>
          <w:p w:rsidR="00F76B7D" w:rsidRDefault="00F76B7D">
            <w:r>
              <w:t>Cliente</w:t>
            </w:r>
          </w:p>
        </w:tc>
        <w:tc>
          <w:tcPr>
            <w:tcW w:w="4231" w:type="dxa"/>
            <w:gridSpan w:val="2"/>
          </w:tcPr>
          <w:p w:rsidR="00F76B7D" w:rsidRDefault="00F7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B7D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2"/>
          </w:tcPr>
          <w:p w:rsidR="00F76B7D" w:rsidRDefault="00F76B7D">
            <w:r>
              <w:t>Propietario/patrocinador del proyecto</w:t>
            </w:r>
          </w:p>
        </w:tc>
        <w:tc>
          <w:tcPr>
            <w:tcW w:w="4231" w:type="dxa"/>
            <w:gridSpan w:val="2"/>
          </w:tcPr>
          <w:p w:rsidR="00F76B7D" w:rsidRDefault="00F7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B7D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2"/>
          </w:tcPr>
          <w:p w:rsidR="00F76B7D" w:rsidRDefault="00F76B7D">
            <w:r>
              <w:t>Principal objetivo o resultado del proyecto</w:t>
            </w:r>
          </w:p>
        </w:tc>
        <w:tc>
          <w:tcPr>
            <w:tcW w:w="4231" w:type="dxa"/>
            <w:gridSpan w:val="2"/>
          </w:tcPr>
          <w:p w:rsidR="00F76B7D" w:rsidRDefault="00F7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B7D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2"/>
          </w:tcPr>
          <w:p w:rsidR="00F76B7D" w:rsidRDefault="00F76B7D">
            <w:r>
              <w:t>Breve descripción del contenido del proyecto</w:t>
            </w:r>
          </w:p>
        </w:tc>
        <w:tc>
          <w:tcPr>
            <w:tcW w:w="4231" w:type="dxa"/>
            <w:gridSpan w:val="2"/>
          </w:tcPr>
          <w:p w:rsidR="00F76B7D" w:rsidRDefault="00F7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B7D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2"/>
          </w:tcPr>
          <w:p w:rsidR="00F76B7D" w:rsidRDefault="00F76B7D">
            <w:r>
              <w:t>Beneficio previsto</w:t>
            </w:r>
          </w:p>
        </w:tc>
        <w:tc>
          <w:tcPr>
            <w:tcW w:w="4231" w:type="dxa"/>
            <w:gridSpan w:val="2"/>
          </w:tcPr>
          <w:p w:rsidR="00F76B7D" w:rsidRDefault="00F7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B7D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2"/>
          </w:tcPr>
          <w:p w:rsidR="00F76B7D" w:rsidRDefault="00F76B7D">
            <w:r>
              <w:t>Organización responsable/contexto</w:t>
            </w:r>
          </w:p>
        </w:tc>
        <w:tc>
          <w:tcPr>
            <w:tcW w:w="4231" w:type="dxa"/>
            <w:gridSpan w:val="2"/>
          </w:tcPr>
          <w:p w:rsidR="00F76B7D" w:rsidRDefault="00F7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B7D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 w:val="restart"/>
          </w:tcPr>
          <w:p w:rsidR="00F76B7D" w:rsidRPr="0088571A" w:rsidRDefault="00F76B7D">
            <w:pPr>
              <w:rPr>
                <w:bCs w:val="0"/>
              </w:rPr>
            </w:pPr>
            <w:r w:rsidRPr="0088571A">
              <w:rPr>
                <w:bCs w:val="0"/>
              </w:rPr>
              <w:t>Fechas</w:t>
            </w:r>
          </w:p>
        </w:tc>
        <w:tc>
          <w:tcPr>
            <w:tcW w:w="3426" w:type="dxa"/>
          </w:tcPr>
          <w:p w:rsidR="00F76B7D" w:rsidRDefault="00F7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Duración total</w:t>
            </w:r>
          </w:p>
        </w:tc>
        <w:tc>
          <w:tcPr>
            <w:tcW w:w="4231" w:type="dxa"/>
            <w:gridSpan w:val="2"/>
          </w:tcPr>
          <w:p w:rsidR="00F76B7D" w:rsidRDefault="00F7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B7D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</w:tcPr>
          <w:p w:rsidR="00F76B7D" w:rsidRDefault="00F76B7D">
            <w:pPr>
              <w:rPr>
                <w:b w:val="0"/>
                <w:bCs w:val="0"/>
              </w:rPr>
            </w:pPr>
          </w:p>
        </w:tc>
        <w:tc>
          <w:tcPr>
            <w:tcW w:w="3426" w:type="dxa"/>
          </w:tcPr>
          <w:p w:rsidR="00F76B7D" w:rsidRDefault="0088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inicio</w:t>
            </w:r>
          </w:p>
        </w:tc>
        <w:tc>
          <w:tcPr>
            <w:tcW w:w="4231" w:type="dxa"/>
            <w:gridSpan w:val="2"/>
          </w:tcPr>
          <w:p w:rsidR="00F76B7D" w:rsidRDefault="00F7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B7D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</w:tcPr>
          <w:p w:rsidR="00F76B7D" w:rsidRDefault="00F76B7D">
            <w:pPr>
              <w:rPr>
                <w:b w:val="0"/>
                <w:bCs w:val="0"/>
              </w:rPr>
            </w:pPr>
          </w:p>
        </w:tc>
        <w:tc>
          <w:tcPr>
            <w:tcW w:w="3426" w:type="dxa"/>
          </w:tcPr>
          <w:p w:rsidR="00F76B7D" w:rsidRDefault="0088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Fecha de fin</w:t>
            </w:r>
          </w:p>
        </w:tc>
        <w:tc>
          <w:tcPr>
            <w:tcW w:w="4231" w:type="dxa"/>
            <w:gridSpan w:val="2"/>
          </w:tcPr>
          <w:p w:rsidR="00F76B7D" w:rsidRDefault="00F7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B7D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</w:tcPr>
          <w:p w:rsidR="00F76B7D" w:rsidRDefault="00F76B7D">
            <w:pPr>
              <w:rPr>
                <w:b w:val="0"/>
                <w:bCs w:val="0"/>
              </w:rPr>
            </w:pPr>
          </w:p>
        </w:tc>
        <w:tc>
          <w:tcPr>
            <w:tcW w:w="3426" w:type="dxa"/>
          </w:tcPr>
          <w:p w:rsidR="00F76B7D" w:rsidRDefault="0088571A" w:rsidP="0088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Hitos*</w:t>
            </w:r>
          </w:p>
        </w:tc>
        <w:tc>
          <w:tcPr>
            <w:tcW w:w="4231" w:type="dxa"/>
            <w:gridSpan w:val="2"/>
          </w:tcPr>
          <w:p w:rsidR="00F76B7D" w:rsidRDefault="00F7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71A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 w:val="restart"/>
          </w:tcPr>
          <w:p w:rsidR="0088571A" w:rsidRPr="0088571A" w:rsidRDefault="0088571A" w:rsidP="00923B79">
            <w:pPr>
              <w:rPr>
                <w:bCs w:val="0"/>
              </w:rPr>
            </w:pPr>
            <w:r w:rsidRPr="0088571A">
              <w:rPr>
                <w:bCs w:val="0"/>
              </w:rPr>
              <w:t>Roles clave</w:t>
            </w:r>
          </w:p>
        </w:tc>
        <w:tc>
          <w:tcPr>
            <w:tcW w:w="3426" w:type="dxa"/>
          </w:tcPr>
          <w:p w:rsidR="0088571A" w:rsidRDefault="0088571A" w:rsidP="0092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Director/a del proyecto</w:t>
            </w:r>
          </w:p>
        </w:tc>
        <w:tc>
          <w:tcPr>
            <w:tcW w:w="4231" w:type="dxa"/>
            <w:gridSpan w:val="2"/>
          </w:tcPr>
          <w:p w:rsidR="0088571A" w:rsidRDefault="0088571A" w:rsidP="0092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71A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</w:tcPr>
          <w:p w:rsidR="0088571A" w:rsidRDefault="0088571A" w:rsidP="00923B79">
            <w:pPr>
              <w:rPr>
                <w:b w:val="0"/>
                <w:bCs w:val="0"/>
              </w:rPr>
            </w:pPr>
          </w:p>
        </w:tc>
        <w:tc>
          <w:tcPr>
            <w:tcW w:w="3426" w:type="dxa"/>
          </w:tcPr>
          <w:p w:rsidR="0088571A" w:rsidRDefault="0088571A" w:rsidP="0092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Representante de la propiedad</w:t>
            </w:r>
          </w:p>
        </w:tc>
        <w:tc>
          <w:tcPr>
            <w:tcW w:w="4231" w:type="dxa"/>
            <w:gridSpan w:val="2"/>
          </w:tcPr>
          <w:p w:rsidR="0088571A" w:rsidRDefault="0088571A" w:rsidP="0092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71A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</w:tcPr>
          <w:p w:rsidR="0088571A" w:rsidRDefault="0088571A" w:rsidP="00923B79">
            <w:pPr>
              <w:rPr>
                <w:b w:val="0"/>
                <w:bCs w:val="0"/>
              </w:rPr>
            </w:pPr>
          </w:p>
        </w:tc>
        <w:tc>
          <w:tcPr>
            <w:tcW w:w="3426" w:type="dxa"/>
          </w:tcPr>
          <w:p w:rsidR="0088571A" w:rsidRDefault="0088571A" w:rsidP="0092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Representante del cliente</w:t>
            </w:r>
          </w:p>
        </w:tc>
        <w:tc>
          <w:tcPr>
            <w:tcW w:w="4231" w:type="dxa"/>
            <w:gridSpan w:val="2"/>
          </w:tcPr>
          <w:p w:rsidR="0088571A" w:rsidRDefault="0088571A" w:rsidP="0092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71A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" w:type="dxa"/>
            <w:vMerge/>
          </w:tcPr>
          <w:p w:rsidR="0088571A" w:rsidRDefault="0088571A" w:rsidP="00923B79">
            <w:pPr>
              <w:rPr>
                <w:b w:val="0"/>
                <w:bCs w:val="0"/>
              </w:rPr>
            </w:pPr>
          </w:p>
        </w:tc>
        <w:tc>
          <w:tcPr>
            <w:tcW w:w="3426" w:type="dxa"/>
          </w:tcPr>
          <w:p w:rsidR="0088571A" w:rsidRDefault="0088571A" w:rsidP="0092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Promotor principal</w:t>
            </w:r>
          </w:p>
        </w:tc>
        <w:tc>
          <w:tcPr>
            <w:tcW w:w="4231" w:type="dxa"/>
            <w:gridSpan w:val="2"/>
          </w:tcPr>
          <w:p w:rsidR="0088571A" w:rsidRDefault="0088571A" w:rsidP="00923B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F76B7D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2"/>
          </w:tcPr>
          <w:p w:rsidR="00F76B7D" w:rsidRDefault="0088571A">
            <w:r>
              <w:t>Restricciones potenciales</w:t>
            </w:r>
          </w:p>
        </w:tc>
        <w:tc>
          <w:tcPr>
            <w:tcW w:w="4231" w:type="dxa"/>
            <w:gridSpan w:val="2"/>
          </w:tcPr>
          <w:p w:rsidR="00F76B7D" w:rsidRDefault="00F76B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71A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2"/>
          </w:tcPr>
          <w:p w:rsidR="0088571A" w:rsidRDefault="0088571A">
            <w:r>
              <w:t>Riesgos</w:t>
            </w:r>
          </w:p>
        </w:tc>
        <w:tc>
          <w:tcPr>
            <w:tcW w:w="4231" w:type="dxa"/>
            <w:gridSpan w:val="2"/>
          </w:tcPr>
          <w:p w:rsidR="0088571A" w:rsidRDefault="0088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71A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2"/>
          </w:tcPr>
          <w:p w:rsidR="0088571A" w:rsidRDefault="0088571A">
            <w:r>
              <w:t>Oportunidades</w:t>
            </w:r>
          </w:p>
        </w:tc>
        <w:tc>
          <w:tcPr>
            <w:tcW w:w="4231" w:type="dxa"/>
            <w:gridSpan w:val="2"/>
          </w:tcPr>
          <w:p w:rsidR="0088571A" w:rsidRDefault="0088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8571A" w:rsidTr="0088571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63" w:type="dxa"/>
            <w:gridSpan w:val="2"/>
          </w:tcPr>
          <w:p w:rsidR="0088571A" w:rsidRDefault="0088571A">
            <w:r>
              <w:t>Aprobado por:</w:t>
            </w:r>
          </w:p>
        </w:tc>
        <w:tc>
          <w:tcPr>
            <w:tcW w:w="2534" w:type="dxa"/>
          </w:tcPr>
          <w:p w:rsidR="0088571A" w:rsidRDefault="0088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Firma propietario</w:t>
            </w:r>
          </w:p>
        </w:tc>
        <w:tc>
          <w:tcPr>
            <w:tcW w:w="1697" w:type="dxa"/>
          </w:tcPr>
          <w:p w:rsidR="0088571A" w:rsidRDefault="0088571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Firma director del proyecto</w:t>
            </w:r>
          </w:p>
        </w:tc>
      </w:tr>
    </w:tbl>
    <w:p w:rsidR="00F76B7D" w:rsidRDefault="0088571A">
      <w:pPr>
        <w:rPr>
          <w:i/>
        </w:rPr>
      </w:pPr>
      <w:r>
        <w:t>*</w:t>
      </w:r>
      <w:r w:rsidRPr="0088571A">
        <w:rPr>
          <w:i/>
        </w:rPr>
        <w:t>especificados por el cliente/propietario/p</w:t>
      </w:r>
      <w:r>
        <w:rPr>
          <w:i/>
        </w:rPr>
        <w:t>atrocinador/</w:t>
      </w:r>
      <w:proofErr w:type="spellStart"/>
      <w:r>
        <w:rPr>
          <w:i/>
        </w:rPr>
        <w:t>stakeholder</w:t>
      </w:r>
      <w:proofErr w:type="spellEnd"/>
      <w:r>
        <w:rPr>
          <w:i/>
        </w:rPr>
        <w:t xml:space="preserve"> externo</w:t>
      </w:r>
    </w:p>
    <w:p w:rsidR="0030094A" w:rsidRDefault="0030094A">
      <w:pPr>
        <w:rPr>
          <w:b/>
        </w:rPr>
      </w:pPr>
      <w:r>
        <w:rPr>
          <w:b/>
        </w:rPr>
        <w:br w:type="page"/>
      </w:r>
    </w:p>
    <w:p w:rsidR="001E5799" w:rsidRDefault="007728CB" w:rsidP="007728CB">
      <w:pPr>
        <w:jc w:val="both"/>
        <w:rPr>
          <w:b/>
        </w:rPr>
      </w:pPr>
      <w:bookmarkStart w:id="0" w:name="_GoBack"/>
      <w:bookmarkEnd w:id="0"/>
      <w:r>
        <w:rPr>
          <w:b/>
        </w:rPr>
        <w:lastRenderedPageBreak/>
        <w:t xml:space="preserve">2. </w:t>
      </w:r>
      <w:r w:rsidRPr="007728CB">
        <w:rPr>
          <w:b/>
        </w:rPr>
        <w:t>An</w:t>
      </w:r>
      <w:r>
        <w:rPr>
          <w:b/>
        </w:rPr>
        <w:t>á</w:t>
      </w:r>
      <w:r w:rsidR="000E49FA">
        <w:rPr>
          <w:b/>
        </w:rPr>
        <w:t>lisis inicial del contexto, r</w:t>
      </w:r>
      <w:r w:rsidRPr="007728CB">
        <w:rPr>
          <w:b/>
        </w:rPr>
        <w:t>iesgos y oportunidades</w:t>
      </w:r>
    </w:p>
    <w:p w:rsidR="00316B66" w:rsidRDefault="007010D1" w:rsidP="004B4DA4">
      <w:pPr>
        <w:jc w:val="both"/>
      </w:pPr>
      <w:r w:rsidRPr="007010D1">
        <w:t xml:space="preserve">Ningún proyecto existe en </w:t>
      </w:r>
      <w:r w:rsidR="000E49FA">
        <w:t>el</w:t>
      </w:r>
      <w:r w:rsidRPr="007010D1">
        <w:t xml:space="preserve"> "vacío".</w:t>
      </w:r>
      <w:r>
        <w:t xml:space="preserve"> Todos los</w:t>
      </w:r>
      <w:r w:rsidRPr="007010D1">
        <w:t xml:space="preserve"> proyecto</w:t>
      </w:r>
      <w:r>
        <w:t>s</w:t>
      </w:r>
      <w:r w:rsidRPr="007010D1">
        <w:t xml:space="preserve"> está</w:t>
      </w:r>
      <w:r>
        <w:t>n</w:t>
      </w:r>
      <w:r w:rsidRPr="007010D1">
        <w:t xml:space="preserve"> influenciado</w:t>
      </w:r>
      <w:r>
        <w:t>s</w:t>
      </w:r>
      <w:r w:rsidRPr="007010D1">
        <w:t xml:space="preserve"> </w:t>
      </w:r>
      <w:r w:rsidRPr="007010D1">
        <w:t>en mayor o menor grado</w:t>
      </w:r>
      <w:r w:rsidRPr="007010D1">
        <w:t xml:space="preserve"> por su entorno y por el contexto en el que se desarrolla.</w:t>
      </w:r>
      <w:r w:rsidR="004B4DA4">
        <w:t xml:space="preserve"> Cuanto antes comience vuestro equipo a explorar el contexto del proyecto y las personas involucradas, más opciones tendréis para influir activamente en el contexto y tener un impacto positivo en las condiciones durante el curso del proyecto.</w:t>
      </w:r>
    </w:p>
    <w:p w:rsidR="007728CB" w:rsidRDefault="00316B66" w:rsidP="004B4DA4">
      <w:pPr>
        <w:jc w:val="both"/>
      </w:pPr>
      <w:r>
        <w:t xml:space="preserve">Los riesgos son eventos que pueden surgir durante el transcurso del proyecto y que pueden influir negativamente sobre sus resultados. </w:t>
      </w:r>
      <w:r w:rsidRPr="00316B66">
        <w:t xml:space="preserve">Cuanto antes se identifiquen los riesgos, más fácil será para el </w:t>
      </w:r>
      <w:r>
        <w:t>equipo</w:t>
      </w:r>
      <w:r w:rsidRPr="00316B66">
        <w:t xml:space="preserve"> del proyecto buscar maneras de reducir su probabilidad de ocurrencia y desarrollar medidas para limitar el daño.</w:t>
      </w:r>
      <w:r w:rsidR="004B4DA4">
        <w:t xml:space="preserve"> </w:t>
      </w:r>
      <w:r w:rsidR="000E49FA">
        <w:t>Cuando los eventos que pueden surgir podrían tener efectos positivos sobre el proyecto, se denominan oportunidades. Es muy importante identificar también las oportunidades y, si es posible, promover su ocurrencia.</w:t>
      </w:r>
    </w:p>
    <w:p w:rsidR="003934A3" w:rsidRDefault="003934A3" w:rsidP="004B4DA4">
      <w:pPr>
        <w:jc w:val="both"/>
      </w:pPr>
      <w:r>
        <w:t>El análisis de riesgos, oportunidades y contexto/</w:t>
      </w:r>
      <w:proofErr w:type="spellStart"/>
      <w:r>
        <w:t>stakeholders</w:t>
      </w:r>
      <w:proofErr w:type="spellEnd"/>
      <w:r>
        <w:t xml:space="preserve"> debe actualizarse a lo largo del desarrollo de todo el proyecto. </w:t>
      </w:r>
    </w:p>
    <w:p w:rsidR="003934A3" w:rsidRPr="003934A3" w:rsidRDefault="003934A3" w:rsidP="003934A3">
      <w:pPr>
        <w:jc w:val="both"/>
        <w:rPr>
          <w:b/>
        </w:rPr>
      </w:pPr>
      <w:r w:rsidRPr="003934A3">
        <w:rPr>
          <w:b/>
        </w:rPr>
        <w:t>El objetivo es</w:t>
      </w:r>
      <w:r w:rsidRPr="003934A3">
        <w:rPr>
          <w:b/>
        </w:rPr>
        <w:t>...</w:t>
      </w:r>
    </w:p>
    <w:p w:rsidR="003934A3" w:rsidRDefault="003934A3" w:rsidP="003934A3">
      <w:pPr>
        <w:jc w:val="both"/>
      </w:pPr>
      <w:r>
        <w:t>...</w:t>
      </w:r>
      <w:r>
        <w:t xml:space="preserve"> </w:t>
      </w:r>
      <w:r>
        <w:t>describir (hacer una lista de) el contexto del proyecto en el que se debe llevar a cabo el proyecto,</w:t>
      </w:r>
    </w:p>
    <w:p w:rsidR="003934A3" w:rsidRDefault="003934A3" w:rsidP="003934A3">
      <w:pPr>
        <w:jc w:val="both"/>
      </w:pPr>
      <w:r>
        <w:t>... hacer una lista inicial de las principales partes interesadas del proyecto,</w:t>
      </w:r>
    </w:p>
    <w:p w:rsidR="003934A3" w:rsidRDefault="003934A3" w:rsidP="003934A3">
      <w:pPr>
        <w:jc w:val="both"/>
      </w:pPr>
      <w:r>
        <w:t xml:space="preserve">... hacer una lista inicial de los riesgos </w:t>
      </w:r>
      <w:r>
        <w:t xml:space="preserve">y oportunidades </w:t>
      </w:r>
      <w:r>
        <w:t xml:space="preserve">potenciales </w:t>
      </w:r>
      <w:r>
        <w:t>que pueden aparecer</w:t>
      </w:r>
      <w:r>
        <w:t xml:space="preserve"> en el proyecto y definir una estrategia inicial sobre cómo lidiar con los riesgos identificados.</w:t>
      </w:r>
    </w:p>
    <w:p w:rsidR="000C4A2F" w:rsidRPr="000C4A2F" w:rsidRDefault="000C4A2F" w:rsidP="000C4A2F">
      <w:pPr>
        <w:jc w:val="both"/>
        <w:rPr>
          <w:b/>
        </w:rPr>
      </w:pPr>
      <w:r w:rsidRPr="000C4A2F">
        <w:rPr>
          <w:b/>
        </w:rPr>
        <w:t xml:space="preserve">De modo que, en última instancia, </w:t>
      </w:r>
      <w:r w:rsidRPr="000C4A2F">
        <w:rPr>
          <w:b/>
        </w:rPr>
        <w:t>sea</w:t>
      </w:r>
      <w:r w:rsidRPr="000C4A2F">
        <w:rPr>
          <w:b/>
        </w:rPr>
        <w:t xml:space="preserve"> posible...</w:t>
      </w:r>
    </w:p>
    <w:p w:rsidR="000C4A2F" w:rsidRDefault="000C4A2F" w:rsidP="000C4A2F">
      <w:pPr>
        <w:jc w:val="both"/>
      </w:pPr>
      <w:r>
        <w:t xml:space="preserve">... entender el sistema que necesita ser gestionado e identificar maneras de influir en </w:t>
      </w:r>
      <w:r>
        <w:t>él</w:t>
      </w:r>
      <w:r>
        <w:t>,</w:t>
      </w:r>
    </w:p>
    <w:p w:rsidR="000C4A2F" w:rsidRDefault="000C4A2F" w:rsidP="000C4A2F">
      <w:pPr>
        <w:jc w:val="both"/>
      </w:pPr>
      <w:r>
        <w:t xml:space="preserve">... </w:t>
      </w:r>
      <w:r>
        <w:t xml:space="preserve">involucrar </w:t>
      </w:r>
      <w:r>
        <w:t xml:space="preserve">sistemáticamente a las partes interesadas </w:t>
      </w:r>
      <w:r>
        <w:t>y e</w:t>
      </w:r>
      <w:r>
        <w:t>l contexto en el proyecto,</w:t>
      </w:r>
    </w:p>
    <w:p w:rsidR="000C4A2F" w:rsidRDefault="000C4A2F" w:rsidP="000C4A2F">
      <w:pPr>
        <w:jc w:val="both"/>
      </w:pPr>
      <w:r>
        <w:t>... aclarar las interfaces y el intercambio de información entre el proyecto</w:t>
      </w:r>
      <w:r>
        <w:t xml:space="preserve"> y </w:t>
      </w:r>
      <w:r>
        <w:t>los factor</w:t>
      </w:r>
      <w:r>
        <w:t>es del contexto del proyecto</w:t>
      </w:r>
      <w:r>
        <w:t>.</w:t>
      </w:r>
      <w:r>
        <w:t xml:space="preserve"> </w:t>
      </w:r>
      <w:r>
        <w:t>¿Quién se ocupará del intercambio de información en el proyecto, cómo recibirá el proyecto información sobre el factor contexto</w:t>
      </w:r>
      <w:r>
        <w:t>?</w:t>
      </w:r>
      <w:r>
        <w:t>→ las personas,</w:t>
      </w:r>
    </w:p>
    <w:p w:rsidR="003934A3" w:rsidRDefault="000C4A2F" w:rsidP="000C4A2F">
      <w:pPr>
        <w:jc w:val="both"/>
      </w:pPr>
      <w:r>
        <w:t xml:space="preserve">... "gestionar" los principales riesgos </w:t>
      </w:r>
      <w:r>
        <w:t xml:space="preserve">y oportunidades </w:t>
      </w:r>
      <w:r>
        <w:t>del proyecto lo antes posible e incrementar las perspectivas de éxito del proyecto.</w:t>
      </w:r>
    </w:p>
    <w:p w:rsidR="00D375F4" w:rsidRDefault="00D375F4" w:rsidP="000C4A2F">
      <w:pPr>
        <w:jc w:val="both"/>
        <w:rPr>
          <w:i/>
        </w:rPr>
      </w:pPr>
      <w:r w:rsidRPr="001815AA">
        <w:rPr>
          <w:i/>
        </w:rPr>
        <w:t>Competencias a aplicar (NCB 3.1):</w:t>
      </w:r>
      <w:r>
        <w:rPr>
          <w:i/>
        </w:rPr>
        <w:t xml:space="preserve"> 1.02 Partes involucradas; 1.04 Riesgo y oportunidad; 3.07 Sistemas, productos y tecnologías</w:t>
      </w:r>
    </w:p>
    <w:p w:rsidR="00D84257" w:rsidRDefault="00D84257" w:rsidP="00A75C75">
      <w:pPr>
        <w:sectPr w:rsidR="00D84257"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A75C75" w:rsidRDefault="00A75C75" w:rsidP="00A75C75">
      <w:r>
        <w:lastRenderedPageBreak/>
        <w:t>Completar la siguiente tabla:</w:t>
      </w: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4578"/>
        <w:gridCol w:w="3876"/>
        <w:gridCol w:w="5538"/>
      </w:tblGrid>
      <w:tr w:rsidR="00934474" w:rsidTr="00934474">
        <w:tc>
          <w:tcPr>
            <w:tcW w:w="3021" w:type="pct"/>
            <w:gridSpan w:val="2"/>
          </w:tcPr>
          <w:p w:rsidR="00934474" w:rsidRDefault="00934474" w:rsidP="000C4A2F">
            <w:pPr>
              <w:jc w:val="both"/>
              <w:rPr>
                <w:b/>
              </w:rPr>
            </w:pPr>
            <w:r w:rsidRPr="00A75C75">
              <w:rPr>
                <w:b/>
              </w:rPr>
              <w:t>Análisis ini</w:t>
            </w:r>
            <w:r>
              <w:rPr>
                <w:b/>
              </w:rPr>
              <w:t>cial de riesgos y oportunidades</w:t>
            </w:r>
          </w:p>
        </w:tc>
        <w:tc>
          <w:tcPr>
            <w:tcW w:w="1979" w:type="pct"/>
          </w:tcPr>
          <w:p w:rsidR="00934474" w:rsidRPr="00A75C75" w:rsidRDefault="00934474" w:rsidP="000C4A2F">
            <w:pPr>
              <w:jc w:val="both"/>
              <w:rPr>
                <w:b/>
              </w:rPr>
            </w:pPr>
          </w:p>
        </w:tc>
      </w:tr>
      <w:tr w:rsidR="00934474" w:rsidTr="00934474">
        <w:tc>
          <w:tcPr>
            <w:tcW w:w="1636" w:type="pct"/>
          </w:tcPr>
          <w:p w:rsidR="00934474" w:rsidRDefault="00934474" w:rsidP="00934474">
            <w:pPr>
              <w:jc w:val="both"/>
              <w:rPr>
                <w:b/>
              </w:rPr>
            </w:pPr>
            <w:r>
              <w:rPr>
                <w:b/>
              </w:rPr>
              <w:t>Oportunidades</w:t>
            </w:r>
          </w:p>
        </w:tc>
        <w:tc>
          <w:tcPr>
            <w:tcW w:w="1385" w:type="pct"/>
          </w:tcPr>
          <w:p w:rsidR="00934474" w:rsidRDefault="00934474" w:rsidP="00934474">
            <w:pPr>
              <w:jc w:val="both"/>
              <w:rPr>
                <w:b/>
              </w:rPr>
            </w:pPr>
            <w:r>
              <w:rPr>
                <w:b/>
              </w:rPr>
              <w:t>Riesgos</w:t>
            </w:r>
          </w:p>
        </w:tc>
        <w:tc>
          <w:tcPr>
            <w:tcW w:w="1979" w:type="pct"/>
          </w:tcPr>
          <w:p w:rsidR="00934474" w:rsidRDefault="00934474" w:rsidP="00934474">
            <w:pPr>
              <w:jc w:val="both"/>
              <w:rPr>
                <w:b/>
              </w:rPr>
            </w:pPr>
            <w:r>
              <w:rPr>
                <w:b/>
              </w:rPr>
              <w:t>Evaluación de riesgos</w:t>
            </w:r>
          </w:p>
        </w:tc>
      </w:tr>
      <w:tr w:rsidR="00934474" w:rsidTr="00934474">
        <w:tc>
          <w:tcPr>
            <w:tcW w:w="1636" w:type="pct"/>
          </w:tcPr>
          <w:p w:rsidR="00934474" w:rsidRPr="00A75C75" w:rsidRDefault="00934474" w:rsidP="00934474">
            <w:pPr>
              <w:pStyle w:val="Prrafodelista"/>
              <w:numPr>
                <w:ilvl w:val="0"/>
                <w:numId w:val="3"/>
              </w:numPr>
              <w:jc w:val="both"/>
            </w:pPr>
            <w:r>
              <w:t>Enumerar las oportunidades resultan</w:t>
            </w:r>
            <w:r>
              <w:t>tes del trabajo del proyecto</w:t>
            </w:r>
          </w:p>
        </w:tc>
        <w:tc>
          <w:tcPr>
            <w:tcW w:w="1385" w:type="pct"/>
          </w:tcPr>
          <w:p w:rsidR="00934474" w:rsidRPr="00A75C75" w:rsidRDefault="00934474" w:rsidP="00934474">
            <w:pPr>
              <w:pStyle w:val="Prrafodelista"/>
              <w:numPr>
                <w:ilvl w:val="0"/>
                <w:numId w:val="2"/>
              </w:numPr>
              <w:jc w:val="both"/>
            </w:pPr>
            <w:r>
              <w:t>Enumerar los riesgos involucrados en el proyecto que se conoce</w:t>
            </w:r>
            <w:r>
              <w:t xml:space="preserve">n actualmente. </w:t>
            </w:r>
            <w:r>
              <w:t>Seleccionar los riesgos que, si ocurrieran, darían lugar a que el proyecto tuviera que ser cancelado inmediatamente, o al menos que el proyecto tuviera que ser redefinido.</w:t>
            </w:r>
          </w:p>
        </w:tc>
        <w:tc>
          <w:tcPr>
            <w:tcW w:w="1979" w:type="pct"/>
          </w:tcPr>
          <w:p w:rsidR="00934474" w:rsidRDefault="00934474" w:rsidP="00934474">
            <w:pPr>
              <w:jc w:val="both"/>
              <w:rPr>
                <w:b/>
              </w:rPr>
            </w:pPr>
            <w:r>
              <w:t>R</w:t>
            </w:r>
            <w:r>
              <w:t>ealizar una evaluación aproximada.</w:t>
            </w:r>
          </w:p>
        </w:tc>
      </w:tr>
      <w:tr w:rsidR="00934474" w:rsidTr="00934474">
        <w:tc>
          <w:tcPr>
            <w:tcW w:w="3021" w:type="pct"/>
            <w:gridSpan w:val="2"/>
          </w:tcPr>
          <w:p w:rsidR="00934474" w:rsidRDefault="00934474" w:rsidP="000C4A2F">
            <w:pPr>
              <w:jc w:val="both"/>
              <w:rPr>
                <w:b/>
              </w:rPr>
            </w:pPr>
            <w:r w:rsidRPr="00956627">
              <w:rPr>
                <w:b/>
              </w:rPr>
              <w:t>Puntos de Verif</w:t>
            </w:r>
            <w:r>
              <w:rPr>
                <w:b/>
              </w:rPr>
              <w:t>icación del Análisis de Riesgos</w:t>
            </w:r>
          </w:p>
        </w:tc>
        <w:tc>
          <w:tcPr>
            <w:tcW w:w="1979" w:type="pct"/>
          </w:tcPr>
          <w:p w:rsidR="00934474" w:rsidRPr="00956627" w:rsidRDefault="00934474" w:rsidP="000C4A2F">
            <w:pPr>
              <w:jc w:val="both"/>
              <w:rPr>
                <w:b/>
              </w:rPr>
            </w:pPr>
          </w:p>
        </w:tc>
      </w:tr>
      <w:tr w:rsidR="00934474" w:rsidTr="00934474">
        <w:tc>
          <w:tcPr>
            <w:tcW w:w="1636" w:type="pct"/>
          </w:tcPr>
          <w:p w:rsidR="00934474" w:rsidRDefault="00934474" w:rsidP="000C4A2F">
            <w:pPr>
              <w:jc w:val="both"/>
              <w:rPr>
                <w:b/>
              </w:rPr>
            </w:pPr>
            <w:r w:rsidRPr="00956627">
              <w:rPr>
                <w:b/>
              </w:rPr>
              <w:t>Descripción del riesgo</w:t>
            </w:r>
            <w:r>
              <w:rPr>
                <w:b/>
              </w:rPr>
              <w:t xml:space="preserve"> </w:t>
            </w:r>
            <w:r w:rsidRPr="00D84257">
              <w:t>(debe describirse con detalle)</w:t>
            </w:r>
          </w:p>
        </w:tc>
        <w:tc>
          <w:tcPr>
            <w:tcW w:w="1385" w:type="pct"/>
          </w:tcPr>
          <w:p w:rsidR="00934474" w:rsidRPr="00956627" w:rsidRDefault="00934474" w:rsidP="00D84257">
            <w:pPr>
              <w:jc w:val="both"/>
              <w:rPr>
                <w:b/>
              </w:rPr>
            </w:pPr>
            <w:r>
              <w:rPr>
                <w:b/>
              </w:rPr>
              <w:t xml:space="preserve">Clasificación </w:t>
            </w:r>
            <w:r w:rsidRPr="00D84257">
              <w:t>(por ejemplo, riesgos técnicos, relacionados con el tiempo y económicos)</w:t>
            </w:r>
          </w:p>
          <w:p w:rsidR="00934474" w:rsidRDefault="00934474" w:rsidP="000C4A2F">
            <w:pPr>
              <w:jc w:val="both"/>
              <w:rPr>
                <w:b/>
              </w:rPr>
            </w:pPr>
          </w:p>
        </w:tc>
        <w:tc>
          <w:tcPr>
            <w:tcW w:w="1979" w:type="pct"/>
          </w:tcPr>
          <w:p w:rsidR="00934474" w:rsidRPr="00956627" w:rsidRDefault="00934474" w:rsidP="00D84257">
            <w:pPr>
              <w:jc w:val="both"/>
              <w:rPr>
                <w:b/>
              </w:rPr>
            </w:pPr>
            <w:r w:rsidRPr="00956627">
              <w:rPr>
                <w:b/>
              </w:rPr>
              <w:t xml:space="preserve">Causas del riesgo </w:t>
            </w:r>
            <w:r w:rsidRPr="00D84257">
              <w:t>(debe ser descrito en detalle)</w:t>
            </w:r>
          </w:p>
          <w:p w:rsidR="00934474" w:rsidRDefault="00934474" w:rsidP="000C4A2F">
            <w:pPr>
              <w:jc w:val="both"/>
              <w:rPr>
                <w:b/>
              </w:rPr>
            </w:pPr>
          </w:p>
        </w:tc>
      </w:tr>
      <w:tr w:rsidR="00934474" w:rsidTr="00934474">
        <w:tc>
          <w:tcPr>
            <w:tcW w:w="1636" w:type="pct"/>
          </w:tcPr>
          <w:p w:rsidR="00934474" w:rsidRDefault="00934474" w:rsidP="00D84257">
            <w:pPr>
              <w:jc w:val="both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1385" w:type="pct"/>
          </w:tcPr>
          <w:p w:rsidR="00934474" w:rsidRDefault="00934474" w:rsidP="000C4A2F">
            <w:pPr>
              <w:jc w:val="both"/>
              <w:rPr>
                <w:b/>
              </w:rPr>
            </w:pPr>
          </w:p>
        </w:tc>
        <w:tc>
          <w:tcPr>
            <w:tcW w:w="1979" w:type="pct"/>
          </w:tcPr>
          <w:p w:rsidR="00934474" w:rsidRDefault="00934474" w:rsidP="000C4A2F">
            <w:pPr>
              <w:jc w:val="both"/>
              <w:rPr>
                <w:b/>
              </w:rPr>
            </w:pPr>
          </w:p>
        </w:tc>
      </w:tr>
      <w:tr w:rsidR="00934474" w:rsidTr="00934474">
        <w:tc>
          <w:tcPr>
            <w:tcW w:w="1636" w:type="pct"/>
          </w:tcPr>
          <w:p w:rsidR="00934474" w:rsidRDefault="00934474" w:rsidP="00D84257">
            <w:pPr>
              <w:jc w:val="both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1385" w:type="pct"/>
          </w:tcPr>
          <w:p w:rsidR="00934474" w:rsidRDefault="00934474" w:rsidP="000C4A2F">
            <w:pPr>
              <w:jc w:val="both"/>
              <w:rPr>
                <w:b/>
              </w:rPr>
            </w:pPr>
          </w:p>
        </w:tc>
        <w:tc>
          <w:tcPr>
            <w:tcW w:w="1979" w:type="pct"/>
          </w:tcPr>
          <w:p w:rsidR="00934474" w:rsidRDefault="00934474" w:rsidP="000C4A2F">
            <w:pPr>
              <w:jc w:val="both"/>
              <w:rPr>
                <w:b/>
              </w:rPr>
            </w:pPr>
          </w:p>
        </w:tc>
      </w:tr>
      <w:tr w:rsidR="00934474" w:rsidTr="00934474">
        <w:tc>
          <w:tcPr>
            <w:tcW w:w="1636" w:type="pct"/>
          </w:tcPr>
          <w:p w:rsidR="00934474" w:rsidRDefault="00934474" w:rsidP="000C4A2F">
            <w:pPr>
              <w:jc w:val="both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1385" w:type="pct"/>
          </w:tcPr>
          <w:p w:rsidR="00934474" w:rsidRDefault="00934474" w:rsidP="000C4A2F">
            <w:pPr>
              <w:jc w:val="both"/>
              <w:rPr>
                <w:b/>
              </w:rPr>
            </w:pPr>
          </w:p>
        </w:tc>
        <w:tc>
          <w:tcPr>
            <w:tcW w:w="1979" w:type="pct"/>
          </w:tcPr>
          <w:p w:rsidR="00934474" w:rsidRDefault="00934474" w:rsidP="000C4A2F">
            <w:pPr>
              <w:jc w:val="both"/>
              <w:rPr>
                <w:b/>
              </w:rPr>
            </w:pPr>
          </w:p>
        </w:tc>
      </w:tr>
      <w:tr w:rsidR="00934474" w:rsidTr="00934474">
        <w:tc>
          <w:tcPr>
            <w:tcW w:w="1636" w:type="pct"/>
          </w:tcPr>
          <w:p w:rsidR="00934474" w:rsidRDefault="00934474" w:rsidP="000C4A2F">
            <w:pPr>
              <w:jc w:val="both"/>
              <w:rPr>
                <w:b/>
              </w:rPr>
            </w:pPr>
            <w:r>
              <w:rPr>
                <w:b/>
              </w:rPr>
              <w:t>…</w:t>
            </w:r>
          </w:p>
        </w:tc>
        <w:tc>
          <w:tcPr>
            <w:tcW w:w="1385" w:type="pct"/>
          </w:tcPr>
          <w:p w:rsidR="00934474" w:rsidRDefault="00934474" w:rsidP="000C4A2F">
            <w:pPr>
              <w:jc w:val="both"/>
              <w:rPr>
                <w:b/>
              </w:rPr>
            </w:pPr>
          </w:p>
        </w:tc>
        <w:tc>
          <w:tcPr>
            <w:tcW w:w="1979" w:type="pct"/>
          </w:tcPr>
          <w:p w:rsidR="00934474" w:rsidRDefault="00934474" w:rsidP="000C4A2F">
            <w:pPr>
              <w:jc w:val="both"/>
              <w:rPr>
                <w:b/>
              </w:rPr>
            </w:pPr>
          </w:p>
        </w:tc>
      </w:tr>
    </w:tbl>
    <w:p w:rsidR="00D84257" w:rsidRDefault="00D84257" w:rsidP="000C4A2F">
      <w:pPr>
        <w:jc w:val="both"/>
        <w:rPr>
          <w:b/>
        </w:rPr>
        <w:sectPr w:rsidR="00D84257" w:rsidSect="00D84257">
          <w:pgSz w:w="16838" w:h="11906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A75C75" w:rsidRDefault="00934474" w:rsidP="000C4A2F">
      <w:pPr>
        <w:jc w:val="both"/>
        <w:rPr>
          <w:b/>
        </w:rPr>
      </w:pPr>
      <w:r w:rsidRPr="00934474">
        <w:rPr>
          <w:b/>
        </w:rPr>
        <w:lastRenderedPageBreak/>
        <w:t>Evaluación cualitativa y aproximada de riesgos basada en los criterios de impacto y probabilidad de ocurrencia.</w:t>
      </w:r>
    </w:p>
    <w:p w:rsidR="0030094A" w:rsidRPr="0030094A" w:rsidRDefault="0030094A" w:rsidP="000C4A2F">
      <w:pPr>
        <w:jc w:val="both"/>
      </w:pPr>
      <w:r w:rsidRPr="0030094A">
        <w:t>(Situar los riesgos evaluados en el siguiente diagrama)</w:t>
      </w:r>
    </w:p>
    <w:p w:rsidR="006B0DA8" w:rsidRDefault="006B0DA8" w:rsidP="000C4A2F">
      <w:pPr>
        <w:jc w:val="both"/>
        <w:rPr>
          <w:b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560"/>
        <w:gridCol w:w="569"/>
        <w:gridCol w:w="2409"/>
        <w:gridCol w:w="2411"/>
        <w:gridCol w:w="2545"/>
      </w:tblGrid>
      <w:tr w:rsidR="0030094A" w:rsidTr="0030094A">
        <w:trPr>
          <w:trHeight w:val="1701"/>
        </w:trPr>
        <w:tc>
          <w:tcPr>
            <w:tcW w:w="330" w:type="pct"/>
            <w:vMerge w:val="restart"/>
            <w:textDirection w:val="btLr"/>
          </w:tcPr>
          <w:p w:rsidR="006B0DA8" w:rsidRDefault="006B0DA8" w:rsidP="003009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Impacto</w:t>
            </w:r>
          </w:p>
        </w:tc>
        <w:tc>
          <w:tcPr>
            <w:tcW w:w="335" w:type="pct"/>
            <w:textDirection w:val="btLr"/>
          </w:tcPr>
          <w:p w:rsidR="006B0DA8" w:rsidRDefault="006B0DA8" w:rsidP="003009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Alto</w:t>
            </w:r>
          </w:p>
        </w:tc>
        <w:tc>
          <w:tcPr>
            <w:tcW w:w="1418" w:type="pct"/>
            <w:shd w:val="clear" w:color="auto" w:fill="FFC000" w:themeFill="accent4"/>
            <w:vAlign w:val="center"/>
          </w:tcPr>
          <w:p w:rsidR="006B0DA8" w:rsidRDefault="0030094A" w:rsidP="0030094A">
            <w:pPr>
              <w:jc w:val="center"/>
              <w:rPr>
                <w:b/>
              </w:rPr>
            </w:pPr>
            <w:r>
              <w:rPr>
                <w:b/>
              </w:rPr>
              <w:t>Considerar</w:t>
            </w:r>
          </w:p>
        </w:tc>
        <w:tc>
          <w:tcPr>
            <w:tcW w:w="1419" w:type="pct"/>
            <w:shd w:val="clear" w:color="auto" w:fill="FF0000"/>
            <w:vAlign w:val="center"/>
          </w:tcPr>
          <w:p w:rsidR="006B0DA8" w:rsidRDefault="0030094A" w:rsidP="0030094A">
            <w:pPr>
              <w:jc w:val="center"/>
              <w:rPr>
                <w:b/>
              </w:rPr>
            </w:pPr>
            <w:r>
              <w:rPr>
                <w:b/>
              </w:rPr>
              <w:t>Planificar respuesta</w:t>
            </w:r>
          </w:p>
        </w:tc>
        <w:tc>
          <w:tcPr>
            <w:tcW w:w="1498" w:type="pct"/>
            <w:shd w:val="clear" w:color="auto" w:fill="FF0000"/>
            <w:vAlign w:val="center"/>
          </w:tcPr>
          <w:p w:rsidR="006B0DA8" w:rsidRDefault="0030094A" w:rsidP="0030094A">
            <w:pPr>
              <w:jc w:val="center"/>
              <w:rPr>
                <w:b/>
              </w:rPr>
            </w:pPr>
            <w:r>
              <w:rPr>
                <w:b/>
              </w:rPr>
              <w:t>Planificar respuesta</w:t>
            </w:r>
          </w:p>
        </w:tc>
      </w:tr>
      <w:tr w:rsidR="0030094A" w:rsidTr="0030094A">
        <w:trPr>
          <w:trHeight w:val="1701"/>
        </w:trPr>
        <w:tc>
          <w:tcPr>
            <w:tcW w:w="330" w:type="pct"/>
            <w:vMerge/>
            <w:textDirection w:val="btLr"/>
          </w:tcPr>
          <w:p w:rsidR="006B0DA8" w:rsidRDefault="006B0DA8" w:rsidP="006B0DA8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335" w:type="pct"/>
            <w:textDirection w:val="btLr"/>
          </w:tcPr>
          <w:p w:rsidR="006B0DA8" w:rsidRDefault="006B0DA8" w:rsidP="003009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Medio</w:t>
            </w:r>
          </w:p>
        </w:tc>
        <w:tc>
          <w:tcPr>
            <w:tcW w:w="1418" w:type="pct"/>
            <w:shd w:val="clear" w:color="auto" w:fill="70AD47" w:themeFill="accent6"/>
            <w:vAlign w:val="center"/>
          </w:tcPr>
          <w:p w:rsidR="006B0DA8" w:rsidRDefault="0030094A" w:rsidP="0030094A">
            <w:pPr>
              <w:jc w:val="center"/>
              <w:rPr>
                <w:b/>
              </w:rPr>
            </w:pPr>
            <w:r>
              <w:rPr>
                <w:b/>
              </w:rPr>
              <w:t>Desatender pero monitorizar</w:t>
            </w:r>
          </w:p>
        </w:tc>
        <w:tc>
          <w:tcPr>
            <w:tcW w:w="1419" w:type="pct"/>
            <w:shd w:val="clear" w:color="auto" w:fill="FFC000" w:themeFill="accent4"/>
            <w:vAlign w:val="center"/>
          </w:tcPr>
          <w:p w:rsidR="006B0DA8" w:rsidRDefault="0030094A" w:rsidP="0030094A">
            <w:pPr>
              <w:jc w:val="center"/>
              <w:rPr>
                <w:b/>
              </w:rPr>
            </w:pPr>
            <w:r>
              <w:rPr>
                <w:b/>
              </w:rPr>
              <w:t>Considerar</w:t>
            </w:r>
          </w:p>
        </w:tc>
        <w:tc>
          <w:tcPr>
            <w:tcW w:w="1498" w:type="pct"/>
            <w:shd w:val="clear" w:color="auto" w:fill="FF0000"/>
            <w:vAlign w:val="center"/>
          </w:tcPr>
          <w:p w:rsidR="006B0DA8" w:rsidRDefault="0030094A" w:rsidP="0030094A">
            <w:pPr>
              <w:jc w:val="center"/>
              <w:rPr>
                <w:b/>
              </w:rPr>
            </w:pPr>
            <w:r>
              <w:rPr>
                <w:b/>
              </w:rPr>
              <w:t>Planificar respuesta</w:t>
            </w:r>
          </w:p>
        </w:tc>
      </w:tr>
      <w:tr w:rsidR="0030094A" w:rsidTr="0030094A">
        <w:trPr>
          <w:trHeight w:val="1701"/>
        </w:trPr>
        <w:tc>
          <w:tcPr>
            <w:tcW w:w="330" w:type="pct"/>
            <w:vMerge/>
            <w:tcBorders>
              <w:bottom w:val="single" w:sz="4" w:space="0" w:color="auto"/>
            </w:tcBorders>
            <w:textDirection w:val="btLr"/>
          </w:tcPr>
          <w:p w:rsidR="006B0DA8" w:rsidRDefault="006B0DA8" w:rsidP="006B0DA8">
            <w:pPr>
              <w:ind w:left="113" w:right="113"/>
              <w:jc w:val="both"/>
              <w:rPr>
                <w:b/>
              </w:rPr>
            </w:pPr>
          </w:p>
        </w:tc>
        <w:tc>
          <w:tcPr>
            <w:tcW w:w="335" w:type="pct"/>
            <w:tcBorders>
              <w:bottom w:val="single" w:sz="4" w:space="0" w:color="auto"/>
            </w:tcBorders>
            <w:textDirection w:val="btLr"/>
          </w:tcPr>
          <w:p w:rsidR="006B0DA8" w:rsidRDefault="006B0DA8" w:rsidP="0030094A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Bajo</w:t>
            </w:r>
          </w:p>
        </w:tc>
        <w:tc>
          <w:tcPr>
            <w:tcW w:w="1418" w:type="pct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6B0DA8" w:rsidRDefault="0030094A" w:rsidP="0030094A">
            <w:pPr>
              <w:jc w:val="center"/>
              <w:rPr>
                <w:b/>
              </w:rPr>
            </w:pPr>
            <w:r>
              <w:rPr>
                <w:b/>
              </w:rPr>
              <w:t>Desatender pero monitorizar</w:t>
            </w:r>
          </w:p>
        </w:tc>
        <w:tc>
          <w:tcPr>
            <w:tcW w:w="1419" w:type="pct"/>
            <w:tcBorders>
              <w:bottom w:val="single" w:sz="4" w:space="0" w:color="auto"/>
            </w:tcBorders>
            <w:shd w:val="clear" w:color="auto" w:fill="70AD47" w:themeFill="accent6"/>
            <w:vAlign w:val="center"/>
          </w:tcPr>
          <w:p w:rsidR="006B0DA8" w:rsidRDefault="0030094A" w:rsidP="0030094A">
            <w:pPr>
              <w:jc w:val="center"/>
              <w:rPr>
                <w:b/>
              </w:rPr>
            </w:pPr>
            <w:r>
              <w:rPr>
                <w:b/>
              </w:rPr>
              <w:t>Desatender pero monitorizar</w:t>
            </w:r>
          </w:p>
        </w:tc>
        <w:tc>
          <w:tcPr>
            <w:tcW w:w="1498" w:type="pct"/>
            <w:tcBorders>
              <w:bottom w:val="single" w:sz="4" w:space="0" w:color="auto"/>
            </w:tcBorders>
            <w:shd w:val="clear" w:color="auto" w:fill="FFC000" w:themeFill="accent4"/>
            <w:vAlign w:val="center"/>
          </w:tcPr>
          <w:p w:rsidR="006B0DA8" w:rsidRDefault="0030094A" w:rsidP="0030094A">
            <w:pPr>
              <w:jc w:val="center"/>
              <w:rPr>
                <w:b/>
              </w:rPr>
            </w:pPr>
            <w:r>
              <w:rPr>
                <w:b/>
              </w:rPr>
              <w:t>Considerar</w:t>
            </w:r>
          </w:p>
        </w:tc>
      </w:tr>
      <w:tr w:rsidR="0030094A" w:rsidTr="0030094A">
        <w:trPr>
          <w:trHeight w:val="472"/>
        </w:trPr>
        <w:tc>
          <w:tcPr>
            <w:tcW w:w="330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B0DA8" w:rsidRDefault="006B0DA8" w:rsidP="000C4A2F">
            <w:pPr>
              <w:jc w:val="both"/>
              <w:rPr>
                <w:b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B0DA8" w:rsidRDefault="006B0DA8" w:rsidP="000C4A2F">
            <w:pPr>
              <w:jc w:val="both"/>
              <w:rPr>
                <w:b/>
              </w:rPr>
            </w:pPr>
          </w:p>
        </w:tc>
        <w:tc>
          <w:tcPr>
            <w:tcW w:w="1418" w:type="pct"/>
            <w:tcBorders>
              <w:left w:val="single" w:sz="4" w:space="0" w:color="auto"/>
            </w:tcBorders>
            <w:vAlign w:val="center"/>
          </w:tcPr>
          <w:p w:rsidR="006B0DA8" w:rsidRDefault="006B0DA8" w:rsidP="006B0DA8">
            <w:pPr>
              <w:jc w:val="center"/>
              <w:rPr>
                <w:b/>
              </w:rPr>
            </w:pPr>
            <w:r>
              <w:rPr>
                <w:b/>
              </w:rPr>
              <w:t>Baja</w:t>
            </w:r>
          </w:p>
        </w:tc>
        <w:tc>
          <w:tcPr>
            <w:tcW w:w="1419" w:type="pct"/>
            <w:vAlign w:val="center"/>
          </w:tcPr>
          <w:p w:rsidR="006B0DA8" w:rsidRDefault="006B0DA8" w:rsidP="006B0DA8">
            <w:pPr>
              <w:jc w:val="center"/>
              <w:rPr>
                <w:b/>
              </w:rPr>
            </w:pPr>
            <w:r>
              <w:rPr>
                <w:b/>
              </w:rPr>
              <w:t>Media</w:t>
            </w:r>
          </w:p>
        </w:tc>
        <w:tc>
          <w:tcPr>
            <w:tcW w:w="1498" w:type="pct"/>
            <w:vAlign w:val="center"/>
          </w:tcPr>
          <w:p w:rsidR="006B0DA8" w:rsidRDefault="006B0DA8" w:rsidP="006B0DA8">
            <w:pPr>
              <w:jc w:val="center"/>
              <w:rPr>
                <w:b/>
              </w:rPr>
            </w:pPr>
            <w:r>
              <w:rPr>
                <w:b/>
              </w:rPr>
              <w:t>Alta</w:t>
            </w:r>
          </w:p>
        </w:tc>
      </w:tr>
      <w:tr w:rsidR="006B0DA8" w:rsidTr="0030094A">
        <w:trPr>
          <w:trHeight w:val="476"/>
        </w:trPr>
        <w:tc>
          <w:tcPr>
            <w:tcW w:w="330" w:type="pct"/>
            <w:tcBorders>
              <w:top w:val="nil"/>
              <w:left w:val="nil"/>
              <w:bottom w:val="nil"/>
              <w:right w:val="nil"/>
            </w:tcBorders>
          </w:tcPr>
          <w:p w:rsidR="006B0DA8" w:rsidRDefault="006B0DA8" w:rsidP="000C4A2F">
            <w:pPr>
              <w:jc w:val="both"/>
              <w:rPr>
                <w:b/>
              </w:rPr>
            </w:pPr>
          </w:p>
        </w:tc>
        <w:tc>
          <w:tcPr>
            <w:tcW w:w="335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B0DA8" w:rsidRDefault="006B0DA8" w:rsidP="000C4A2F">
            <w:pPr>
              <w:jc w:val="both"/>
              <w:rPr>
                <w:b/>
              </w:rPr>
            </w:pPr>
          </w:p>
        </w:tc>
        <w:tc>
          <w:tcPr>
            <w:tcW w:w="4335" w:type="pct"/>
            <w:gridSpan w:val="3"/>
            <w:tcBorders>
              <w:left w:val="single" w:sz="4" w:space="0" w:color="auto"/>
            </w:tcBorders>
            <w:vAlign w:val="center"/>
          </w:tcPr>
          <w:p w:rsidR="006B0DA8" w:rsidRDefault="006B0DA8" w:rsidP="006B0DA8">
            <w:pPr>
              <w:jc w:val="center"/>
              <w:rPr>
                <w:b/>
              </w:rPr>
            </w:pPr>
            <w:r>
              <w:rPr>
                <w:b/>
              </w:rPr>
              <w:t>Probabilidad</w:t>
            </w:r>
          </w:p>
        </w:tc>
      </w:tr>
    </w:tbl>
    <w:p w:rsidR="006B0DA8" w:rsidRDefault="006B0DA8" w:rsidP="000C4A2F">
      <w:pPr>
        <w:jc w:val="both"/>
        <w:rPr>
          <w:b/>
        </w:rPr>
      </w:pPr>
    </w:p>
    <w:sectPr w:rsidR="006B0DA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B11F2"/>
    <w:multiLevelType w:val="hybridMultilevel"/>
    <w:tmpl w:val="2E16498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4157B"/>
    <w:multiLevelType w:val="hybridMultilevel"/>
    <w:tmpl w:val="95B022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267C51"/>
    <w:multiLevelType w:val="hybridMultilevel"/>
    <w:tmpl w:val="FDC879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4B9"/>
    <w:rsid w:val="00080CAD"/>
    <w:rsid w:val="000C4A2F"/>
    <w:rsid w:val="000E49FA"/>
    <w:rsid w:val="001815AA"/>
    <w:rsid w:val="001E5799"/>
    <w:rsid w:val="002403BF"/>
    <w:rsid w:val="002B046F"/>
    <w:rsid w:val="0030094A"/>
    <w:rsid w:val="00316B66"/>
    <w:rsid w:val="003934A3"/>
    <w:rsid w:val="004B4DA4"/>
    <w:rsid w:val="006B0DA8"/>
    <w:rsid w:val="007010D1"/>
    <w:rsid w:val="007728CB"/>
    <w:rsid w:val="007734B9"/>
    <w:rsid w:val="007D3B0D"/>
    <w:rsid w:val="0088571A"/>
    <w:rsid w:val="00934474"/>
    <w:rsid w:val="00956627"/>
    <w:rsid w:val="009843C8"/>
    <w:rsid w:val="009A4159"/>
    <w:rsid w:val="00A75C75"/>
    <w:rsid w:val="00D375F4"/>
    <w:rsid w:val="00D84257"/>
    <w:rsid w:val="00EA3483"/>
    <w:rsid w:val="00F76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5E152-EBB4-476C-BCFB-8ECDCD685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76B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delista5oscura-nfasis1">
    <w:name w:val="List Table 5 Dark Accent 1"/>
    <w:basedOn w:val="Tablanormal"/>
    <w:uiPriority w:val="50"/>
    <w:rsid w:val="00F76B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normal3">
    <w:name w:val="Plain Table 3"/>
    <w:basedOn w:val="Tablanormal"/>
    <w:uiPriority w:val="43"/>
    <w:rsid w:val="00F76B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decuadrcula1clara">
    <w:name w:val="Grid Table 1 Light"/>
    <w:basedOn w:val="Tablanormal"/>
    <w:uiPriority w:val="46"/>
    <w:rsid w:val="00F76B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rrafodelista">
    <w:name w:val="List Paragraph"/>
    <w:basedOn w:val="Normal"/>
    <w:uiPriority w:val="34"/>
    <w:qFormat/>
    <w:rsid w:val="00A75C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1446</TotalTime>
  <Pages>5</Pages>
  <Words>898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Ángela Paneque de la Torre</dc:creator>
  <cp:keywords/>
  <dc:description/>
  <cp:lastModifiedBy>Ángela Paneque de la Torre</cp:lastModifiedBy>
  <cp:revision>23</cp:revision>
  <dcterms:created xsi:type="dcterms:W3CDTF">2017-06-06T16:06:00Z</dcterms:created>
  <dcterms:modified xsi:type="dcterms:W3CDTF">2017-06-07T17:37:00Z</dcterms:modified>
</cp:coreProperties>
</file>